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7" w:rsidRPr="00961E27" w:rsidRDefault="00961E27" w:rsidP="00961E27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961E27">
        <w:rPr>
          <w:rFonts w:ascii="Arial" w:hAnsi="Arial" w:cs="Arial"/>
          <w:b/>
          <w:sz w:val="18"/>
        </w:rPr>
        <w:t>Relatório de comissionamento e de inspeção periódica do sistema de pressurização de escadas</w:t>
      </w:r>
      <w:bookmarkStart w:id="0" w:name="_GoBack"/>
      <w:bookmarkEnd w:id="0"/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Logradouro público:                                                          </w:t>
            </w:r>
          </w:p>
        </w:tc>
      </w:tr>
      <w:tr w:rsidR="00961E27" w:rsidTr="00956BCD">
        <w:trPr>
          <w:trHeight w:val="35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N.º.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ab/>
              <w:t>Complemento: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Bairro: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ab/>
              <w:t>Município:                                                                        UF: SP</w:t>
            </w:r>
          </w:p>
        </w:tc>
      </w:tr>
      <w:tr w:rsidR="00961E27" w:rsidTr="00956BCD">
        <w:trPr>
          <w:trHeight w:val="35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Proprietário: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ab/>
              <w:t>e-mail: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/>
                <w:sz w:val="18"/>
              </w:rPr>
              <w:tab/>
              <w:t xml:space="preserve">Fone: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Responsável pelo uso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ab/>
              <w:t>e-mail: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/>
                <w:sz w:val="18"/>
              </w:rPr>
              <w:tab/>
              <w:t xml:space="preserve">Fone: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)          </w:t>
            </w:r>
          </w:p>
        </w:tc>
      </w:tr>
      <w:tr w:rsidR="00961E27" w:rsidTr="00956BCD">
        <w:trPr>
          <w:trHeight w:val="35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Responsável Técnico: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 de registro profissional</w:t>
            </w:r>
            <w:proofErr w:type="gramStart"/>
            <w:r>
              <w:rPr>
                <w:rFonts w:ascii="Arial" w:hAnsi="Arial" w:cs="Arial"/>
                <w:sz w:val="18"/>
              </w:rPr>
              <w:t>?: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e-mail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                                </w:t>
            </w:r>
            <w:r>
              <w:rPr>
                <w:rFonts w:ascii="Arial" w:hAnsi="Arial" w:cs="Arial"/>
                <w:sz w:val="18"/>
              </w:rPr>
              <w:tab/>
              <w:t>Fone: (   )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Uso, divisão e descrição:                                                                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Altura da edificação: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Número de estágios: </w:t>
            </w:r>
          </w:p>
        </w:tc>
      </w:tr>
      <w:tr w:rsidR="00961E27" w:rsidTr="00956BCD">
        <w:trPr>
          <w:trHeight w:val="3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27" w:rsidRDefault="00961E27" w:rsidP="00956BCD">
            <w:pPr>
              <w:tabs>
                <w:tab w:val="left" w:pos="5070"/>
                <w:tab w:val="left" w:pos="7335"/>
                <w:tab w:val="left" w:pos="9749"/>
              </w:tabs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Níveis de pressurização adotados:</w:t>
            </w:r>
          </w:p>
        </w:tc>
      </w:tr>
    </w:tbl>
    <w:p w:rsidR="00961E27" w:rsidRDefault="00961E27" w:rsidP="00961E27"/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00"/>
        <w:gridCol w:w="560"/>
        <w:gridCol w:w="640"/>
      </w:tblGrid>
      <w:tr w:rsidR="00961E27" w:rsidRPr="00BB6D0C" w:rsidTr="00956BCD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 VENTILADOR: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ED7D31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961E27" w:rsidRPr="00BB6D0C" w:rsidTr="00956BC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Foram previstos conjuntos moto-ventiladores em duplicata?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conjuntos moto-ventiladores estão instalados especificamente para atuarem em situação de emergência?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ventiladores que operam em paralelo são dotados de registros de retenção que impeçam refluxo do ar quanto um dos equipamentos não está operando?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27" w:rsidRPr="002F7937" w:rsidRDefault="00961E27" w:rsidP="00956BCD">
            <w:pPr>
              <w:widowControl/>
              <w:jc w:val="center"/>
              <w:rPr>
                <w:rFonts w:ascii="Times New Roman" w:eastAsia="Times New Roman" w:hAnsi="Times New Roman"/>
                <w:sz w:val="14"/>
                <w:szCs w:val="16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61E27" w:rsidRPr="00BB6D0C" w:rsidTr="00956BCD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 TOMADA DE 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961E27" w:rsidRPr="00BB6D0C" w:rsidTr="00956BC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 risco de contaminação pela fumaça de um incêndio na edificação?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Existem medidas complementares para minimizarem a ação dos ventos (na entrada e na saída)?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pontos de tomada de ar estão instalados no pavimento térreo ou próximo deste?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distância mínima de </w:t>
            </w: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m </w:t>
            </w: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afastamento horizontal em relação a outras aberturas está sendo atendida?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distância mínima de </w:t>
            </w:r>
            <w:r w:rsidRPr="00BB6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2,5 m</w:t>
            </w: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afastamento horizontal em relação </w:t>
            </w:r>
            <w:proofErr w:type="gram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aberturas de sanitários, vestiários e rotas de fuga está sendo atendida?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distância mínima de </w:t>
            </w: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 m </w:t>
            </w: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afastamento das aberturas </w:t>
            </w:r>
            <w:proofErr w:type="spell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posicionandas</w:t>
            </w:r>
            <w:proofErr w:type="spell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acima do ponto mais alto da tomada de ar está sendo atendida?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observado não haver aberturas em nível abaixo da tomada de ar na mesma fachada?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Foi observado não haver instalação da tomada de ar em local interno à linha de projeção do pavimento superior?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Sistema de </w:t>
            </w:r>
            <w:proofErr w:type="gram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estágio - a tomada de ar está protegida por tela metálica de malha quadrada com vãos de 12,5 mm, no mínimo?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61E27" w:rsidRPr="00BB6D0C" w:rsidTr="00956BCD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de </w:t>
            </w:r>
            <w:proofErr w:type="gram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estágios - a tomada de ar está protegida por filtro de partículas classe G-1 tipo metálico lavável, conforme BNR 16401-3?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961E27" w:rsidRPr="00BB6D0C" w:rsidRDefault="00961E27" w:rsidP="00956BC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F7937" w:rsidRDefault="002F7937">
      <w:r>
        <w:br w:type="page"/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00"/>
        <w:gridCol w:w="560"/>
        <w:gridCol w:w="640"/>
      </w:tblGrid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3. SISTEMA DE DISTRIBUIÇÃO DE AR PARA PRESSURIZAÇÃO: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dutos obedecem aos aspectos construtivos pela ABNT NBR 16401-1?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dutos são construídos em chapas de metal laminado?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 chapas de metal dos dutos possuem costuras </w:t>
            </w:r>
            <w:proofErr w:type="spell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logitudinais</w:t>
            </w:r>
            <w:proofErr w:type="spell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lacradas à máquina?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costuras </w:t>
            </w:r>
            <w:proofErr w:type="spell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longidutinais</w:t>
            </w:r>
            <w:proofErr w:type="spell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lacradas à máquina, estão vedadas com material adequado?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dutos construídos em alvenaria são exclusivos para a distribuição do ar de pressurização?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superfície do duto de alvenaria está revestida com argamassa rebocada?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superfície do duto de alvenaria está revestida com chapas metálicas?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superfície do duto de alvenaria está revestida com material incombustível, com baixa rugosidade?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Foram detectados vazamentos no duto?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dutos possuem níveis aceitáveis de vazamentos?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nível de ruído transmitido para o interior da escada de segurança, estando desocupada, é inferior a 85 </w:t>
            </w:r>
            <w:proofErr w:type="spellStart"/>
            <w:proofErr w:type="gram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dbA</w:t>
            </w:r>
            <w:proofErr w:type="spellEnd"/>
            <w:proofErr w:type="gram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Foram utilizados registros corta-fogo na rede de distribuição dos dutos?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dutos e os elementos de ancoragem possuem características construtivas que garantam TRRF mínimo de 2 h?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revestimentos garantem a manutenção da integridade física dos dutos se submetidos ao fogo, fumaça e gases quentes?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revestimentos garantem a estabilidade construtiva dos dutos se submetidos ao fogo, fumaça e gases quentes?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revestimentos garantem o isolamento térmico dos dutos, evitando a temperatura média no interior entre 140 °C e 180 °C?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revestimentos são constituídos </w:t>
            </w:r>
            <w:proofErr w:type="spell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</w:t>
            </w:r>
            <w:proofErr w:type="spell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materiais que não propagam chamas, fumaça e gases tóxicos?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 dutos estão instalados no exterior da edificação, junto à parede, a </w:t>
            </w:r>
            <w:r w:rsidRPr="00BB6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 m</w:t>
            </w: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qualquer abertura de área fria na projeção horizontal?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dutos estão instalados no exterior da edificação, junto à parede, a </w:t>
            </w:r>
            <w:r w:rsidRPr="00BB6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 m</w:t>
            </w: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qualquer abertura na projeção horizontal, ou de edificações vizinhas?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 GRELHAS DE INSUFLAÇÃO DE 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grelhas estão instaladas em toda a altura da escada em intervalos de, no máximo, dois pavimentos?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grelhas possuem registros de regulagem para balanceamento da distribuição de ar no interior da escada?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prevista uma grelha próxima ao piso de descarga e uma próxima ao último pavimento (topo)?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F7937" w:rsidRDefault="002F7937">
      <w:r>
        <w:br w:type="page"/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00"/>
        <w:gridCol w:w="560"/>
        <w:gridCol w:w="640"/>
      </w:tblGrid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5. SISTEMA DE SUPRIMENTO ELÉTRICO: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 fornecimento de energia elétrica alternativa para o sistema?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fornecimento de energia alternativa é realizado por grupo moto-gerador automatizado?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grupo moto-gerador possui autonomia mínima de 4 h de funcionamento ininterrupto?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Existem outros sistemas de emergência alimentados pelo mesmo grupo moto-gerador?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circuito de energia elétrica dos ventiladores está conectado à linha de alimentação antes da chave geral?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instalações elétricas estão de acordo com a ABNT NBR 5410?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 SISTEMA DE CONTROLE DE PRESSÃO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previsto dispositivo de segurança que impede o aumento da pressão no interior da escada de segurança para nível acima de 60 </w:t>
            </w:r>
            <w:proofErr w:type="spellStart"/>
            <w:proofErr w:type="gram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</w:t>
            </w:r>
            <w:proofErr w:type="spellEnd"/>
            <w:proofErr w:type="gram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dispositivo de segurança (registro de </w:t>
            </w:r>
            <w:proofErr w:type="spell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sobrepressão</w:t>
            </w:r>
            <w:proofErr w:type="spell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está instalado entre o espaço pressurizado e um espaço interno à edificação, posicionado fora das áreas de risco de incêndio?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7. SISTEMA DE DETECÇÃO E ALARME DE INCÊNDIO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sistema de pressurização é acionado por detecção automática de fumaça?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sistema de detecção de incêndio está instalado nos </w:t>
            </w:r>
            <w:r w:rsidRPr="00BB6D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halls</w:t>
            </w: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acesso à escada de segurança?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observado o impedimento quanto à instalação de detectores de fumaça no interior de espaço pressurizado?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Foram instalados acionadores manuais do sistema de alarme de incêndio?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sistema de pressurização também é acionado pelos acionadores manuais do sistema de alarme de incêndio?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Foi previsto um acionador manual do sistema de pressurização (tipo "liga") na sala de controle central de serviços da edificação?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previsto um acionador manual do sistema de pressurização (tipo "liga") no compartimento do ventilador de pressurização?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Foi previsto um acionador manual do sistema de pressurização (tipo "liga") na portaria ou guarita de entrada da edificação?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previsto, no painel de controle dos ventiladores, um acionador manual de parada do sistema para uma situação de emergência?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detector de incêndio no interior do compartimento dos ventiladores foi instalado com a lógica de acionamento invertida?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 condição para a realização de teste do sistema de alarme de incêndio sem a necessidade de operar o sistema de pressurização?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painel da central de comando de detecção e alarme de incêndio permite a identificação do setor atingido?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painel da central de comando detecção e alarme de incêndio permite monitorar todos os detectores e </w:t>
            </w:r>
            <w:proofErr w:type="gramStart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botoeiras de alarme de incêndio instalados</w:t>
            </w:r>
            <w:proofErr w:type="gramEnd"/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?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portas corta-fogo possuem sistema de </w:t>
            </w:r>
            <w:proofErr w:type="spell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destravamento</w:t>
            </w:r>
            <w:proofErr w:type="spell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eletromagnético automático?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portas corta-fogo destravam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automaticamente no caso de falta de energia elétrica?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sistema de </w:t>
            </w:r>
            <w:proofErr w:type="spellStart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destravamento</w:t>
            </w:r>
            <w:proofErr w:type="spellEnd"/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automático eletromagnético é monitorado pela central de detecção e alarme de incêndio?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 SISTEMA DE ESCAPE DO AR UTILIZADO PARA PRESSURIZAÇÃO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necessária a instalação de sistema automático de escape de ar mediante sensores independentes?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sensores independentes do sistema automático de escape de ar são acionados pelo mesmo sistema dos ventiladores de pressurização?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sensores independentes do sistema automático de escape de ar estão interligados à rede elétrica do sistema de pressurização?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11A0A" w:rsidRPr="00BB6D0C" w:rsidTr="00112ED8">
        <w:trPr>
          <w:trHeight w:val="402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9. PROCEDIMENTOS DE MANUTENÇÃO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D7D31" w:fill="E7E6E6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equipamentos do sistema de pressurização estão instalados em local de fácil acesso?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local de instalação dos equipamentos possui iluminação adequada?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Existem materiais armazenados na casa de máquinas?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manutenções realizadas no sistema de pressurização possuem arquivo para controle?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Existem cópias dos documentos técnicos referentes à instalação do sistema?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8CBAD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11A0A" w:rsidRPr="00BB6D0C" w:rsidTr="00112ED8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local de instalação dos equipamentos possui ponto de energia elétrica compatível?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E4D6" w:fill="FFFFFF"/>
            <w:vAlign w:val="center"/>
            <w:hideMark/>
          </w:tcPr>
          <w:p w:rsidR="00011A0A" w:rsidRPr="00BB6D0C" w:rsidRDefault="00011A0A" w:rsidP="00112ED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B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11A0A" w:rsidRDefault="00011A0A" w:rsidP="00011A0A">
      <w:pPr>
        <w:pStyle w:val="ANEXOS"/>
        <w:rPr>
          <w:b w:val="0"/>
          <w:sz w:val="18"/>
        </w:rPr>
      </w:pPr>
    </w:p>
    <w:p w:rsidR="00011A0A" w:rsidRDefault="00011A0A" w:rsidP="00011A0A">
      <w:pPr>
        <w:pStyle w:val="ANEXOS"/>
        <w:rPr>
          <w:b w:val="0"/>
          <w:sz w:val="18"/>
        </w:rPr>
      </w:pPr>
    </w:p>
    <w:p w:rsidR="00011A0A" w:rsidRDefault="00011A0A" w:rsidP="00011A0A">
      <w:pPr>
        <w:pStyle w:val="ANEXOS"/>
        <w:rPr>
          <w:b w:val="0"/>
          <w:sz w:val="18"/>
        </w:rPr>
      </w:pPr>
      <w:r>
        <w:rPr>
          <w:b w:val="0"/>
          <w:sz w:val="18"/>
        </w:rPr>
        <w:t>_______________________________________</w:t>
      </w:r>
    </w:p>
    <w:p w:rsidR="00011A0A" w:rsidRDefault="00011A0A" w:rsidP="00011A0A">
      <w:pPr>
        <w:pStyle w:val="ANEXOS"/>
        <w:rPr>
          <w:rFonts w:ascii="Times New Roman" w:eastAsia="Times New Roman" w:hAnsi="Times New Roman" w:cs="Times New Roman"/>
          <w:b w:val="0"/>
          <w:bCs/>
          <w:iCs/>
          <w:color w:val="000000"/>
          <w:sz w:val="20"/>
          <w:szCs w:val="24"/>
          <w:lang w:eastAsia="pt-BR"/>
        </w:rPr>
      </w:pPr>
      <w:r w:rsidRPr="009213C2">
        <w:rPr>
          <w:b w:val="0"/>
          <w:sz w:val="18"/>
        </w:rPr>
        <w:t>Assinatura (Certifica</w:t>
      </w:r>
      <w:r>
        <w:rPr>
          <w:b w:val="0"/>
          <w:sz w:val="18"/>
        </w:rPr>
        <w:t>ção</w:t>
      </w:r>
      <w:r w:rsidRPr="009213C2">
        <w:rPr>
          <w:b w:val="0"/>
          <w:sz w:val="18"/>
        </w:rPr>
        <w:t xml:space="preserve"> Digital)</w:t>
      </w:r>
    </w:p>
    <w:p w:rsidR="000761B6" w:rsidRDefault="00961E27"/>
    <w:sectPr w:rsidR="000761B6" w:rsidSect="00011A0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011A0A"/>
    <w:rsid w:val="002F7937"/>
    <w:rsid w:val="006F3888"/>
    <w:rsid w:val="00961E27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011A0A"/>
    <w:pPr>
      <w:spacing w:line="360" w:lineRule="auto"/>
      <w:jc w:val="center"/>
    </w:pPr>
    <w:rPr>
      <w:rFonts w:ascii="Arial" w:hAnsi="Arial" w:cs="Arial"/>
      <w:b/>
      <w:szCs w:val="18"/>
    </w:rPr>
  </w:style>
  <w:style w:type="table" w:styleId="Tabelacomgrade">
    <w:name w:val="Table Grid"/>
    <w:basedOn w:val="Tabelanormal"/>
    <w:uiPriority w:val="39"/>
    <w:rsid w:val="002F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">
    <w:name w:val="# ANEXOS"/>
    <w:basedOn w:val="Normal"/>
    <w:uiPriority w:val="8"/>
    <w:qFormat/>
    <w:locked/>
    <w:rsid w:val="00011A0A"/>
    <w:pPr>
      <w:spacing w:line="360" w:lineRule="auto"/>
      <w:jc w:val="center"/>
    </w:pPr>
    <w:rPr>
      <w:rFonts w:ascii="Arial" w:hAnsi="Arial" w:cs="Arial"/>
      <w:b/>
      <w:szCs w:val="18"/>
    </w:rPr>
  </w:style>
  <w:style w:type="table" w:styleId="Tabelacomgrade">
    <w:name w:val="Table Grid"/>
    <w:basedOn w:val="Tabelanormal"/>
    <w:uiPriority w:val="39"/>
    <w:rsid w:val="002F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1413</Words>
  <Characters>7633</Characters>
  <Application>Microsoft Office Word</Application>
  <DocSecurity>0</DocSecurity>
  <Lines>63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6</cp:revision>
  <dcterms:created xsi:type="dcterms:W3CDTF">2020-07-09T17:42:00Z</dcterms:created>
  <dcterms:modified xsi:type="dcterms:W3CDTF">2020-07-09T20:56:00Z</dcterms:modified>
</cp:coreProperties>
</file>