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CC" w:rsidRDefault="006C21CC" w:rsidP="00F676F5">
      <w:pPr>
        <w:pStyle w:val="ANEXOS"/>
      </w:pPr>
      <w:bookmarkStart w:id="0" w:name="_Hlk43216694"/>
      <w:r w:rsidRPr="0065170F">
        <w:t>Relatório de Comissionamento e Inspeção Periódica do Sistema de Detecção e Alarme de Incêndio</w:t>
      </w:r>
      <w:r>
        <w:t xml:space="preserve"> Wireless</w:t>
      </w:r>
      <w:bookmarkEnd w:id="0"/>
    </w:p>
    <w:tbl>
      <w:tblPr>
        <w:tblW w:w="10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4"/>
      </w:tblGrid>
      <w:tr w:rsidR="006C21CC" w:rsidRPr="00A43F99" w:rsidTr="006C21CC">
        <w:trPr>
          <w:trHeight w:val="283"/>
        </w:trPr>
        <w:tc>
          <w:tcPr>
            <w:tcW w:w="10674" w:type="dxa"/>
            <w:shd w:val="clear" w:color="auto" w:fill="auto"/>
            <w:vAlign w:val="center"/>
          </w:tcPr>
          <w:p w:rsidR="006C21CC" w:rsidRPr="00985785" w:rsidRDefault="006C21CC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sz w:val="16"/>
                <w:szCs w:val="16"/>
              </w:rPr>
            </w:pPr>
            <w:r w:rsidRPr="00985785">
              <w:rPr>
                <w:rFonts w:ascii="Arial" w:hAnsi="Arial" w:cs="Arial"/>
                <w:sz w:val="16"/>
                <w:szCs w:val="16"/>
              </w:rPr>
              <w:t xml:space="preserve">Logradouro público:                                                          </w:t>
            </w:r>
          </w:p>
        </w:tc>
      </w:tr>
      <w:tr w:rsidR="006C21CC" w:rsidRPr="00A43F99" w:rsidTr="006C21CC">
        <w:trPr>
          <w:trHeight w:val="283"/>
        </w:trPr>
        <w:tc>
          <w:tcPr>
            <w:tcW w:w="10674" w:type="dxa"/>
            <w:shd w:val="clear" w:color="auto" w:fill="auto"/>
            <w:vAlign w:val="center"/>
          </w:tcPr>
          <w:p w:rsidR="006C21CC" w:rsidRPr="00985785" w:rsidRDefault="006C21CC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sz w:val="16"/>
                <w:szCs w:val="16"/>
              </w:rPr>
            </w:pPr>
            <w:r w:rsidRPr="00985785">
              <w:rPr>
                <w:rFonts w:ascii="Arial" w:hAnsi="Arial" w:cs="Arial"/>
                <w:sz w:val="16"/>
                <w:szCs w:val="16"/>
              </w:rPr>
              <w:t xml:space="preserve">N.º.                                                                      </w:t>
            </w:r>
            <w:r w:rsidRPr="00985785">
              <w:rPr>
                <w:rFonts w:ascii="Arial" w:hAnsi="Arial" w:cs="Arial"/>
                <w:sz w:val="16"/>
                <w:szCs w:val="16"/>
              </w:rPr>
              <w:tab/>
              <w:t>Complemento:</w:t>
            </w:r>
          </w:p>
        </w:tc>
      </w:tr>
      <w:tr w:rsidR="006C21CC" w:rsidRPr="00A43F99" w:rsidTr="006C21CC">
        <w:trPr>
          <w:trHeight w:val="283"/>
        </w:trPr>
        <w:tc>
          <w:tcPr>
            <w:tcW w:w="10674" w:type="dxa"/>
            <w:shd w:val="clear" w:color="auto" w:fill="auto"/>
            <w:vAlign w:val="center"/>
          </w:tcPr>
          <w:p w:rsidR="006C21CC" w:rsidRPr="00985785" w:rsidRDefault="006C21CC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sz w:val="16"/>
                <w:szCs w:val="16"/>
              </w:rPr>
            </w:pPr>
            <w:r w:rsidRPr="00985785">
              <w:rPr>
                <w:rFonts w:ascii="Arial" w:hAnsi="Arial" w:cs="Arial"/>
                <w:sz w:val="16"/>
                <w:szCs w:val="16"/>
              </w:rPr>
              <w:t xml:space="preserve">Bairro:                                                                  </w:t>
            </w:r>
            <w:r w:rsidRPr="00985785">
              <w:rPr>
                <w:rFonts w:ascii="Arial" w:hAnsi="Arial" w:cs="Arial"/>
                <w:sz w:val="16"/>
                <w:szCs w:val="16"/>
              </w:rPr>
              <w:tab/>
              <w:t xml:space="preserve">Município:                                                </w:t>
            </w:r>
            <w:r w:rsidRPr="00985785">
              <w:rPr>
                <w:rFonts w:ascii="Arial" w:hAnsi="Arial" w:cs="Arial"/>
                <w:sz w:val="16"/>
                <w:szCs w:val="16"/>
              </w:rPr>
              <w:tab/>
              <w:t>UF: SP</w:t>
            </w:r>
          </w:p>
        </w:tc>
      </w:tr>
      <w:tr w:rsidR="006C21CC" w:rsidRPr="00A43F99" w:rsidTr="006C21CC">
        <w:trPr>
          <w:trHeight w:val="283"/>
        </w:trPr>
        <w:tc>
          <w:tcPr>
            <w:tcW w:w="10674" w:type="dxa"/>
            <w:shd w:val="clear" w:color="auto" w:fill="auto"/>
            <w:vAlign w:val="center"/>
          </w:tcPr>
          <w:p w:rsidR="006C21CC" w:rsidRPr="00985785" w:rsidRDefault="006C21CC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sz w:val="16"/>
                <w:szCs w:val="16"/>
              </w:rPr>
            </w:pPr>
            <w:r w:rsidRPr="00985785">
              <w:rPr>
                <w:rFonts w:ascii="Arial" w:hAnsi="Arial" w:cs="Arial"/>
                <w:sz w:val="16"/>
                <w:szCs w:val="16"/>
              </w:rPr>
              <w:t xml:space="preserve">Proprietário:                                                                                </w:t>
            </w:r>
            <w:r w:rsidRPr="0098578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85785">
              <w:rPr>
                <w:rFonts w:ascii="Arial" w:hAnsi="Arial" w:cs="Arial"/>
                <w:color w:val="000000"/>
                <w:sz w:val="16"/>
                <w:szCs w:val="16"/>
              </w:rPr>
              <w:tab/>
              <w:t>e-mail:</w:t>
            </w:r>
            <w:r w:rsidRPr="00985785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985785">
              <w:rPr>
                <w:rFonts w:ascii="Arial" w:hAnsi="Arial" w:cs="Arial"/>
                <w:sz w:val="16"/>
                <w:szCs w:val="16"/>
              </w:rPr>
              <w:tab/>
              <w:t xml:space="preserve">Fone: </w:t>
            </w:r>
            <w:proofErr w:type="gramStart"/>
            <w:r w:rsidRPr="00985785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9857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C21CC" w:rsidRPr="00A43F99" w:rsidTr="006C21CC">
        <w:trPr>
          <w:trHeight w:val="283"/>
        </w:trPr>
        <w:tc>
          <w:tcPr>
            <w:tcW w:w="10674" w:type="dxa"/>
            <w:shd w:val="clear" w:color="auto" w:fill="auto"/>
            <w:vAlign w:val="center"/>
          </w:tcPr>
          <w:p w:rsidR="006C21CC" w:rsidRPr="00985785" w:rsidRDefault="006C21CC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sz w:val="16"/>
                <w:szCs w:val="16"/>
              </w:rPr>
            </w:pPr>
            <w:r w:rsidRPr="00985785">
              <w:rPr>
                <w:rFonts w:ascii="Arial" w:hAnsi="Arial" w:cs="Arial"/>
                <w:sz w:val="16"/>
                <w:szCs w:val="16"/>
              </w:rPr>
              <w:t xml:space="preserve">Responsável pelo uso                                                                </w:t>
            </w:r>
            <w:r w:rsidRPr="0098578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85785">
              <w:rPr>
                <w:rFonts w:ascii="Arial" w:hAnsi="Arial" w:cs="Arial"/>
                <w:color w:val="000000"/>
                <w:sz w:val="16"/>
                <w:szCs w:val="16"/>
              </w:rPr>
              <w:tab/>
              <w:t>e-mail:</w:t>
            </w:r>
            <w:r w:rsidRPr="00985785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985785">
              <w:rPr>
                <w:rFonts w:ascii="Arial" w:hAnsi="Arial" w:cs="Arial"/>
                <w:sz w:val="16"/>
                <w:szCs w:val="16"/>
              </w:rPr>
              <w:tab/>
              <w:t xml:space="preserve">Fone: </w:t>
            </w:r>
            <w:proofErr w:type="gramStart"/>
            <w:r w:rsidRPr="00985785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985785">
              <w:rPr>
                <w:rFonts w:ascii="Arial" w:hAnsi="Arial" w:cs="Arial"/>
                <w:sz w:val="16"/>
                <w:szCs w:val="16"/>
              </w:rPr>
              <w:t xml:space="preserve">)          </w:t>
            </w:r>
          </w:p>
        </w:tc>
      </w:tr>
      <w:tr w:rsidR="006C21CC" w:rsidRPr="00A43F99" w:rsidTr="006C21CC">
        <w:trPr>
          <w:trHeight w:val="283"/>
        </w:trPr>
        <w:tc>
          <w:tcPr>
            <w:tcW w:w="10674" w:type="dxa"/>
            <w:shd w:val="clear" w:color="auto" w:fill="auto"/>
            <w:vAlign w:val="center"/>
          </w:tcPr>
          <w:p w:rsidR="006C21CC" w:rsidRPr="00985785" w:rsidRDefault="006C21CC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sz w:val="16"/>
                <w:szCs w:val="16"/>
              </w:rPr>
            </w:pPr>
            <w:r w:rsidRPr="00985785">
              <w:rPr>
                <w:rFonts w:ascii="Arial" w:hAnsi="Arial" w:cs="Arial"/>
                <w:sz w:val="16"/>
                <w:szCs w:val="16"/>
              </w:rPr>
              <w:t xml:space="preserve">Responsável Técnico:                                                                                          </w:t>
            </w:r>
            <w:r w:rsidRPr="0098578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C21CC" w:rsidRPr="00A43F99" w:rsidTr="006C21CC">
        <w:trPr>
          <w:trHeight w:val="283"/>
        </w:trPr>
        <w:tc>
          <w:tcPr>
            <w:tcW w:w="10674" w:type="dxa"/>
            <w:shd w:val="clear" w:color="auto" w:fill="auto"/>
            <w:vAlign w:val="center"/>
          </w:tcPr>
          <w:p w:rsidR="006C21CC" w:rsidRPr="00985785" w:rsidRDefault="006C21CC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sz w:val="16"/>
                <w:szCs w:val="16"/>
              </w:rPr>
            </w:pPr>
            <w:r w:rsidRPr="00985785">
              <w:rPr>
                <w:rFonts w:ascii="Arial" w:hAnsi="Arial" w:cs="Arial"/>
                <w:sz w:val="16"/>
                <w:szCs w:val="16"/>
              </w:rPr>
              <w:t xml:space="preserve">Número de registro profissional:                                               </w:t>
            </w:r>
            <w:r w:rsidRPr="0098578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85785">
              <w:rPr>
                <w:rFonts w:ascii="Arial" w:hAnsi="Arial" w:cs="Arial"/>
                <w:color w:val="000000"/>
                <w:sz w:val="16"/>
                <w:szCs w:val="16"/>
              </w:rPr>
              <w:tab/>
              <w:t>e-mail:</w:t>
            </w:r>
            <w:r w:rsidRPr="00985785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985785">
              <w:rPr>
                <w:rFonts w:ascii="Arial" w:hAnsi="Arial" w:cs="Arial"/>
                <w:sz w:val="16"/>
                <w:szCs w:val="16"/>
              </w:rPr>
              <w:tab/>
              <w:t xml:space="preserve">Fone: </w:t>
            </w:r>
            <w:proofErr w:type="gramStart"/>
            <w:r w:rsidRPr="00985785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9857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C21CC" w:rsidRPr="00A43F99" w:rsidTr="006C21CC">
        <w:trPr>
          <w:trHeight w:val="283"/>
        </w:trPr>
        <w:tc>
          <w:tcPr>
            <w:tcW w:w="10674" w:type="dxa"/>
            <w:shd w:val="clear" w:color="auto" w:fill="auto"/>
            <w:vAlign w:val="center"/>
          </w:tcPr>
          <w:p w:rsidR="006C21CC" w:rsidRPr="00985785" w:rsidRDefault="006C21CC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5785">
              <w:rPr>
                <w:rFonts w:ascii="Arial" w:hAnsi="Arial" w:cs="Arial"/>
                <w:color w:val="000000"/>
                <w:sz w:val="16"/>
                <w:szCs w:val="16"/>
              </w:rPr>
              <w:t xml:space="preserve">Uso, divisão e descrição:                                                                </w:t>
            </w:r>
          </w:p>
        </w:tc>
      </w:tr>
      <w:tr w:rsidR="006C21CC" w:rsidRPr="00A43F99" w:rsidTr="006C21CC">
        <w:trPr>
          <w:trHeight w:val="283"/>
        </w:trPr>
        <w:tc>
          <w:tcPr>
            <w:tcW w:w="10674" w:type="dxa"/>
            <w:shd w:val="clear" w:color="auto" w:fill="auto"/>
            <w:vAlign w:val="center"/>
          </w:tcPr>
          <w:p w:rsidR="006C21CC" w:rsidRPr="00985785" w:rsidRDefault="006C21CC" w:rsidP="00956BCD">
            <w:pPr>
              <w:tabs>
                <w:tab w:val="left" w:pos="5070"/>
                <w:tab w:val="left" w:pos="7335"/>
                <w:tab w:val="left" w:pos="9749"/>
              </w:tabs>
              <w:ind w:right="-96"/>
              <w:rPr>
                <w:rFonts w:ascii="Arial" w:hAnsi="Arial" w:cs="Arial"/>
                <w:sz w:val="16"/>
                <w:szCs w:val="16"/>
              </w:rPr>
            </w:pPr>
            <w:r w:rsidRPr="00985785">
              <w:rPr>
                <w:rFonts w:ascii="Arial" w:hAnsi="Arial" w:cs="Arial"/>
                <w:sz w:val="16"/>
                <w:szCs w:val="16"/>
              </w:rPr>
              <w:t>Altura da edificação:</w:t>
            </w:r>
          </w:p>
        </w:tc>
      </w:tr>
    </w:tbl>
    <w:p w:rsidR="006C21CC" w:rsidRPr="00250690" w:rsidRDefault="006C21CC" w:rsidP="006C21CC">
      <w:pPr>
        <w:pStyle w:val="ANEXOS"/>
        <w:rPr>
          <w:sz w:val="8"/>
          <w:szCs w:val="4"/>
        </w:rPr>
      </w:pPr>
      <w:bookmarkStart w:id="1" w:name="_GoBack"/>
      <w:bookmarkEnd w:id="1"/>
    </w:p>
    <w:tbl>
      <w:tblPr>
        <w:tblW w:w="1070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2907"/>
      </w:tblGrid>
      <w:tr w:rsidR="006C21CC" w:rsidRPr="00250690" w:rsidTr="006C21CC">
        <w:trPr>
          <w:trHeight w:val="3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CC" w:rsidRPr="00250690" w:rsidRDefault="006C21CC" w:rsidP="00956BCD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06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Classificação (uso) da edificação: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CC" w:rsidRPr="00250690" w:rsidRDefault="006C21CC" w:rsidP="00956BCD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06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Idade do imóvel:</w:t>
            </w:r>
          </w:p>
        </w:tc>
      </w:tr>
      <w:tr w:rsidR="006C21CC" w:rsidRPr="00250690" w:rsidTr="006C21CC">
        <w:trPr>
          <w:trHeight w:val="3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CC" w:rsidRPr="00250690" w:rsidRDefault="006C21CC" w:rsidP="00956BCD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06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Endereço: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CC" w:rsidRPr="00250690" w:rsidRDefault="006C21CC" w:rsidP="00956BCD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06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Bairro:</w:t>
            </w:r>
          </w:p>
        </w:tc>
      </w:tr>
      <w:tr w:rsidR="006C21CC" w:rsidRPr="00250690" w:rsidTr="006C21CC">
        <w:trPr>
          <w:trHeight w:val="3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CC" w:rsidRPr="00250690" w:rsidRDefault="006C21CC" w:rsidP="00956BCD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06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CC" w:rsidRPr="00250690" w:rsidRDefault="006C21CC" w:rsidP="00956BCD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06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CEP:</w:t>
            </w:r>
          </w:p>
        </w:tc>
      </w:tr>
      <w:tr w:rsidR="006C21CC" w:rsidRPr="00250690" w:rsidTr="006C21CC">
        <w:trPr>
          <w:trHeight w:val="3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CC" w:rsidRPr="00250690" w:rsidRDefault="006C21CC" w:rsidP="00956BCD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06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Pessoa de contato: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CC" w:rsidRPr="00250690" w:rsidRDefault="006C21CC" w:rsidP="00956BCD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06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Fone:</w:t>
            </w:r>
          </w:p>
        </w:tc>
      </w:tr>
      <w:tr w:rsidR="006C21CC" w:rsidRPr="00250690" w:rsidTr="006C21CC">
        <w:trPr>
          <w:trHeight w:val="305"/>
        </w:trPr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1CC" w:rsidRPr="00250690" w:rsidRDefault="006C21CC" w:rsidP="00956BCD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06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 responsável pelo fornecimento deste atestado deve preencher todos os campos da tabela a seguir:</w:t>
            </w:r>
          </w:p>
        </w:tc>
      </w:tr>
      <w:tr w:rsidR="006C21CC" w:rsidRPr="00250690" w:rsidTr="006C21CC">
        <w:trPr>
          <w:trHeight w:val="319"/>
        </w:trPr>
        <w:tc>
          <w:tcPr>
            <w:tcW w:w="10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1CC" w:rsidRPr="00250690" w:rsidRDefault="006C21CC" w:rsidP="00956BCD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06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"C" = CONFORME / "NA" = NÃO APLICÁVEL</w:t>
            </w:r>
          </w:p>
        </w:tc>
      </w:tr>
    </w:tbl>
    <w:p w:rsidR="006C21CC" w:rsidRPr="00250690" w:rsidRDefault="006C21CC" w:rsidP="006C21CC">
      <w:pPr>
        <w:pStyle w:val="ANEXOS"/>
      </w:pPr>
    </w:p>
    <w:tbl>
      <w:tblPr>
        <w:tblW w:w="1071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7786"/>
        <w:gridCol w:w="343"/>
        <w:gridCol w:w="410"/>
        <w:gridCol w:w="676"/>
        <w:gridCol w:w="700"/>
      </w:tblGrid>
      <w:tr w:rsidR="006C21CC" w:rsidRPr="00250690" w:rsidTr="006C21CC">
        <w:trPr>
          <w:trHeight w:val="5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 xml:space="preserve">Item </w:t>
            </w:r>
            <w:proofErr w:type="gramStart"/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>da IT 19</w:t>
            </w:r>
            <w:proofErr w:type="gramEnd"/>
          </w:p>
        </w:tc>
        <w:tc>
          <w:tcPr>
            <w:tcW w:w="7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250690">
              <w:rPr>
                <w:rFonts w:eastAsia="Times New Roman" w:cs="Calibri"/>
                <w:b/>
                <w:bCs/>
                <w:lang w:eastAsia="pt-BR"/>
              </w:rPr>
              <w:t xml:space="preserve">Requisito 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C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NA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OBSERVAÇÃO</w:t>
            </w:r>
          </w:p>
        </w:tc>
      </w:tr>
      <w:tr w:rsidR="006C21CC" w:rsidRPr="00250690" w:rsidTr="006C21CC">
        <w:trPr>
          <w:trHeight w:val="24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5.25.2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jc w:val="both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 xml:space="preserve">Os meios de transmissão por rádio frequência tem imunidade à atenuação do local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</w:tr>
      <w:tr w:rsidR="006C21CC" w:rsidRPr="00250690" w:rsidTr="006C21CC">
        <w:trPr>
          <w:trHeight w:val="40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5.25.3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 xml:space="preserve"> O fabricante forneceu documentação necessária e/ou meios de avaliação que permitiram uma comprovação da completa funcionalidade dos componentes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</w:tr>
      <w:tr w:rsidR="006C21CC" w:rsidRPr="00250690" w:rsidTr="006C21CC">
        <w:trPr>
          <w:trHeight w:val="40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5.25.4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>Os componentes do sistema usam um protocolo de comunicação no meio de transmissão para garantir que nenhuma mensagem de alarme seja perdida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</w:tr>
      <w:tr w:rsidR="006C21CC" w:rsidRPr="00250690" w:rsidTr="006C21CC">
        <w:trPr>
          <w:trHeight w:val="100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5.25.5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>Cada componente que utiliza um meio de transmissão por rádio frequência é identificado por um código de identificação individual, como parte de um sistema de detecção e alarme de incêndio específico. O fabricante forneceu meios para assegurar que um componente que utiliza um meio de transmissão por RF não é aceito por outros sistemas de detecção e alarme de incêndio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</w:tr>
      <w:tr w:rsidR="006C21CC" w:rsidRPr="00250690" w:rsidTr="006C21CC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5.25.6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>O fabricante do receptor forneceu um relatório de um laboratório de ensaios para demonstrar que são cumpridos os requisitos para o desempenho do receptor, conforme NBR ISO 7240-</w:t>
            </w:r>
            <w:proofErr w:type="gramStart"/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>25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</w:tr>
      <w:tr w:rsidR="006C21CC" w:rsidRPr="00250690" w:rsidTr="006C21CC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5.25.7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>Ensaios foram realizados para determinar o nível de imunidade à interferência para as fontes com relação a influências de rádio a partir do sistema de detecção e alarme de incêndio e para influências de rádio a partir de outros usuários do espectro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</w:tr>
      <w:tr w:rsidR="006C21CC" w:rsidRPr="00250690" w:rsidTr="006C21CC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5.25.8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>Não há distúrbio mútuo entre sistemas do mesmo fabricante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</w:tr>
      <w:tr w:rsidR="006C21CC" w:rsidRPr="00250690" w:rsidTr="006C21CC">
        <w:trPr>
          <w:trHeight w:val="24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5.25.9</w:t>
            </w:r>
          </w:p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250690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5.25.10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>Compatibilidade com outros usuários da banda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</w:tr>
      <w:tr w:rsidR="006C21CC" w:rsidRPr="00250690" w:rsidTr="006C21CC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5.25.11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>Detecção de perda de comunicação do meio de comunicação de rádio frequência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</w:tr>
      <w:tr w:rsidR="006C21CC" w:rsidRPr="00250690" w:rsidTr="006C21CC">
        <w:trPr>
          <w:trHeight w:val="45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5.25.12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jc w:val="both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>A antena ou o seu cabo deve ser removível somente por meio da abertura do invólucro do componente ou utilizando-se ferramentas especiais fornecidas pelo fabricante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</w:tr>
      <w:tr w:rsidR="006C21CC" w:rsidRPr="00250690" w:rsidTr="006C21CC">
        <w:trPr>
          <w:trHeight w:val="45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5.25.13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jc w:val="both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 xml:space="preserve">Qualquer componente está concebido de tal forma que a remoção da sua base e/ou de seu ponto de instalação seja </w:t>
            </w:r>
            <w:proofErr w:type="gramStart"/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>detectado e indicado</w:t>
            </w:r>
            <w:proofErr w:type="gramEnd"/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 xml:space="preserve"> como uma falha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</w:tr>
      <w:tr w:rsidR="006C21CC" w:rsidRPr="00250690" w:rsidTr="006C21CC">
        <w:trPr>
          <w:trHeight w:val="43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5.25.14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jc w:val="both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>Os componentes que dependam de controle por software a fim de cumprir os requisitos desta parte da NBR ISO 7240 devem estar de acordo com a Parte pertinente da ISO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</w:tr>
      <w:tr w:rsidR="006C21CC" w:rsidRPr="00250690" w:rsidTr="006C21CC">
        <w:trPr>
          <w:trHeight w:val="9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5.25.15</w:t>
            </w:r>
          </w:p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5.25.16</w:t>
            </w:r>
          </w:p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5.25.17</w:t>
            </w:r>
          </w:p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5.25.18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CC" w:rsidRPr="00250690" w:rsidRDefault="006C21CC" w:rsidP="00956BCD">
            <w:pPr>
              <w:widowControl/>
              <w:jc w:val="both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>A fonte de alimentação atende as normas pertinentes (NBR ISO 7240-2; NBR ISO 7240-4; NBR ISO 7240-25</w:t>
            </w:r>
            <w:proofErr w:type="gramStart"/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</w:tr>
      <w:tr w:rsidR="006C21CC" w:rsidRPr="00250690" w:rsidTr="006C21CC">
        <w:trPr>
          <w:trHeight w:val="7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lastRenderedPageBreak/>
              <w:t>5.25.19</w:t>
            </w:r>
          </w:p>
        </w:tc>
        <w:tc>
          <w:tcPr>
            <w:tcW w:w="7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jc w:val="both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 xml:space="preserve">Os componentes foram submetidos aos ensaios de condição do ambiente definidos na parte pertinente da NBR ISO 7240. Os ensaios funcionais da parte do rádio do componente, antes e depois da preparação do ambiente, devem ser conduzidos de acordo com a parte 25 da NBR ISO </w:t>
            </w:r>
            <w:proofErr w:type="gramStart"/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>7240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</w:tr>
      <w:tr w:rsidR="006C21CC" w:rsidRPr="00250690" w:rsidTr="006C21CC">
        <w:trPr>
          <w:trHeight w:val="20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C" w:rsidRPr="00250690" w:rsidRDefault="006C21CC" w:rsidP="00956BCD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5.25.20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jc w:val="both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 xml:space="preserve">O fabricante preparou a documentação e foi avaliada a compatibilidade nas configurações especificadas. Esta documentação deve incluir no mínimo a lista dos componentes relevantes do sistema de detecção e alarme de incêndio, a qual deve definir para cada componente as funções (uma parte desta definição deve incluir uma descrição do software e do hardware) e a informação técnica para cada componente a fim de facilitar a comprovação da compatibilidade de cada subsistema dentro do sistema global em rede; relatórios de ensaios relativos </w:t>
            </w:r>
            <w:proofErr w:type="gramStart"/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>a</w:t>
            </w:r>
            <w:proofErr w:type="gramEnd"/>
            <w:r w:rsidRPr="00250690">
              <w:rPr>
                <w:rFonts w:eastAsia="Times New Roman" w:cs="Calibri"/>
                <w:sz w:val="18"/>
                <w:szCs w:val="18"/>
                <w:lang w:eastAsia="pt-BR"/>
              </w:rPr>
              <w:t xml:space="preserve"> conformidade dos componentes, com indicação da parte pertinente da NBR ISO 7240; características do meio de transmissão por rádio frequência entre cada componente e o equipamento de controle e de indicação; a forma como os requisitos de identificação dos componentes são satisfeitos e; limites de utilização e limites funcionais do sistema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  <w:r w:rsidRPr="00250690">
              <w:rPr>
                <w:rFonts w:eastAsia="Times New Roman" w:cs="Calibri"/>
                <w:lang w:eastAsia="pt-BR"/>
              </w:rPr>
              <w:t> </w:t>
            </w:r>
          </w:p>
        </w:tc>
      </w:tr>
      <w:tr w:rsidR="006C21CC" w:rsidRPr="00250690" w:rsidTr="006C21CC">
        <w:trPr>
          <w:trHeight w:val="2070"/>
        </w:trPr>
        <w:tc>
          <w:tcPr>
            <w:tcW w:w="10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CC" w:rsidRDefault="006C21CC" w:rsidP="00956BCD">
            <w:pPr>
              <w:widowControl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6C21CC" w:rsidRDefault="006C21CC" w:rsidP="00956BCD">
            <w:pPr>
              <w:widowControl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B2AE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Avaliação geral da instalação do sistema de detecção e alarme de incêndio:</w:t>
            </w:r>
          </w:p>
          <w:p w:rsidR="006C21CC" w:rsidRDefault="006C21CC" w:rsidP="00956BCD">
            <w:pPr>
              <w:widowControl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8B2AE6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Atesto, nesta data, que o sistema de detecção e alarme de incêndio da edificação foi </w:t>
            </w:r>
            <w:proofErr w:type="gramStart"/>
            <w:r w:rsidRPr="008B2AE6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inspecionado e verificadas</w:t>
            </w:r>
            <w:proofErr w:type="gramEnd"/>
            <w:r w:rsidRPr="008B2AE6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as condições de funcionamento e sinalização de 100% dos equipamentos, conforme as prescrições da NBR 17240; partes da NBR ISO 7240; ISO 7240 e IT 19, e encontra-se em conformidade, estando o proprietário e/ou responsável pelo uso ciente das responsabilidades de manutenção e utilização adequada do sistema.</w:t>
            </w:r>
          </w:p>
          <w:p w:rsidR="006C21CC" w:rsidRDefault="006C21CC" w:rsidP="00956BCD">
            <w:pPr>
              <w:widowControl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8B2AE6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Data da inspeção:</w:t>
            </w:r>
          </w:p>
          <w:p w:rsidR="006C21CC" w:rsidRDefault="006C21CC" w:rsidP="00956BCD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</w:p>
          <w:p w:rsidR="006C21CC" w:rsidRDefault="006C21CC" w:rsidP="00956BCD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</w:p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</w:p>
        </w:tc>
      </w:tr>
      <w:tr w:rsidR="006C21CC" w:rsidRPr="00250690" w:rsidTr="006C21CC">
        <w:trPr>
          <w:trHeight w:val="2070"/>
        </w:trPr>
        <w:tc>
          <w:tcPr>
            <w:tcW w:w="10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CC" w:rsidRDefault="006C21CC" w:rsidP="00956BCD">
            <w:pPr>
              <w:pStyle w:val="ANEXOS"/>
            </w:pPr>
            <w:r>
              <w:tab/>
              <w:t xml:space="preserve"> </w:t>
            </w:r>
          </w:p>
          <w:p w:rsidR="006C21CC" w:rsidRPr="00250690" w:rsidRDefault="006C21CC" w:rsidP="00956BCD">
            <w:pPr>
              <w:pStyle w:val="ANEXOS"/>
              <w:ind w:right="78"/>
              <w:rPr>
                <w:b w:val="0"/>
                <w:bCs/>
                <w:sz w:val="18"/>
                <w:szCs w:val="14"/>
              </w:rPr>
            </w:pPr>
            <w:r w:rsidRPr="00250690">
              <w:rPr>
                <w:b w:val="0"/>
                <w:bCs/>
                <w:sz w:val="18"/>
                <w:szCs w:val="14"/>
              </w:rPr>
              <w:t>______________________________</w:t>
            </w:r>
          </w:p>
          <w:p w:rsidR="006C21CC" w:rsidRPr="00250690" w:rsidRDefault="006C21CC" w:rsidP="00956BCD">
            <w:pPr>
              <w:pStyle w:val="ANEXOS"/>
              <w:ind w:right="78"/>
              <w:rPr>
                <w:b w:val="0"/>
                <w:bCs/>
                <w:sz w:val="18"/>
                <w:szCs w:val="14"/>
              </w:rPr>
            </w:pPr>
            <w:r w:rsidRPr="00250690">
              <w:rPr>
                <w:b w:val="0"/>
                <w:bCs/>
                <w:sz w:val="18"/>
                <w:szCs w:val="14"/>
              </w:rPr>
              <w:t>(Certificação Digital)</w:t>
            </w:r>
          </w:p>
          <w:p w:rsidR="006C21CC" w:rsidRPr="00250690" w:rsidRDefault="006C21CC" w:rsidP="00956BCD">
            <w:pPr>
              <w:pStyle w:val="ANEXOS"/>
              <w:ind w:right="78"/>
              <w:rPr>
                <w:b w:val="0"/>
                <w:bCs/>
                <w:sz w:val="18"/>
                <w:szCs w:val="14"/>
              </w:rPr>
            </w:pPr>
            <w:r w:rsidRPr="00250690">
              <w:rPr>
                <w:b w:val="0"/>
                <w:bCs/>
                <w:sz w:val="18"/>
                <w:szCs w:val="14"/>
              </w:rPr>
              <w:t>Responsável Técnico</w:t>
            </w:r>
          </w:p>
          <w:p w:rsidR="006C21CC" w:rsidRPr="00250690" w:rsidRDefault="006C21CC" w:rsidP="00956BCD">
            <w:pPr>
              <w:widowControl/>
              <w:rPr>
                <w:rFonts w:eastAsia="Times New Roman" w:cs="Calibri"/>
                <w:lang w:eastAsia="pt-BR"/>
              </w:rPr>
            </w:pPr>
          </w:p>
        </w:tc>
      </w:tr>
      <w:tr w:rsidR="006C21CC" w:rsidRPr="008B2AE6" w:rsidTr="006C21CC">
        <w:trPr>
          <w:trHeight w:val="240"/>
        </w:trPr>
        <w:tc>
          <w:tcPr>
            <w:tcW w:w="107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21CC" w:rsidRPr="008B2AE6" w:rsidRDefault="006C21CC" w:rsidP="00956BCD">
            <w:pPr>
              <w:widowControl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6C21CC" w:rsidRPr="0065170F" w:rsidRDefault="006C21CC" w:rsidP="006C21CC">
      <w:pPr>
        <w:pStyle w:val="ANEXOS"/>
      </w:pPr>
    </w:p>
    <w:p w:rsidR="00122BD2" w:rsidRPr="006C21CC" w:rsidRDefault="00122BD2" w:rsidP="006C21CC"/>
    <w:sectPr w:rsidR="00122BD2" w:rsidRPr="006C21CC" w:rsidSect="006C21CC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6"/>
    <w:rsid w:val="00122BD2"/>
    <w:rsid w:val="006C21CC"/>
    <w:rsid w:val="006F3888"/>
    <w:rsid w:val="00D106E6"/>
    <w:rsid w:val="00DE1479"/>
    <w:rsid w:val="00EA7956"/>
    <w:rsid w:val="00F3529F"/>
    <w:rsid w:val="00F676F5"/>
    <w:rsid w:val="00FA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paragraph" w:customStyle="1" w:styleId="ANEXOS">
    <w:name w:val="# ANEXOS"/>
    <w:basedOn w:val="Normal"/>
    <w:uiPriority w:val="8"/>
    <w:qFormat/>
    <w:locked/>
    <w:rsid w:val="00122BD2"/>
    <w:pPr>
      <w:spacing w:line="360" w:lineRule="auto"/>
      <w:jc w:val="center"/>
    </w:pPr>
    <w:rPr>
      <w:rFonts w:ascii="Arial" w:hAnsi="Arial" w:cs="Arial"/>
      <w:b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paragraph" w:customStyle="1" w:styleId="ANEXOS">
    <w:name w:val="# ANEXOS"/>
    <w:basedOn w:val="Normal"/>
    <w:uiPriority w:val="8"/>
    <w:qFormat/>
    <w:locked/>
    <w:rsid w:val="00122BD2"/>
    <w:pPr>
      <w:spacing w:line="360" w:lineRule="auto"/>
      <w:jc w:val="center"/>
    </w:pPr>
    <w:rPr>
      <w:rFonts w:ascii="Arial" w:hAnsi="Arial" w:cs="Arial"/>
      <w:b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831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39364065883</dc:creator>
  <cp:lastModifiedBy>Odair</cp:lastModifiedBy>
  <cp:revision>8</cp:revision>
  <dcterms:created xsi:type="dcterms:W3CDTF">2020-07-09T17:42:00Z</dcterms:created>
  <dcterms:modified xsi:type="dcterms:W3CDTF">2021-03-15T19:29:00Z</dcterms:modified>
</cp:coreProperties>
</file>